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December 11th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Treasurer- we have a current balance of $19,644.39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Philanthropy- Thank you to everyone who went to ring the bell.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Assistant Treasurer- ugly Christmas Sweater contest was held. Dance tonight at the Ramada at 9:30.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New Member- Prophecies were read.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How many days? 66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Toga? 60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Fundraising- Vests are in. Mugs and tumblers are for sale after the meeting. Decal stickers will be in after Christmas Break. Clothing items for little i link is up. Get silent auction items to Carly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Animals- make-up trainings after the meeting.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None.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Animal meetings will be after the meetings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 raised 18,000 for ad sales.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Judging club is selling raffle tickets for a heifer. $20 per ticket.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Ham curing money is due.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Properly moved and seconded to adjourn the meeting at 6:33.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